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1394" w:rsidR="00BF0A07" w:rsidP="00BF0A07" w:rsidRDefault="00BF0A07" w14:paraId="71bfe72" w14:textId="71bfe7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</w:p>
    <w:p w:rsidRPr="002B1394" w:rsidR="00BF0A07" w:rsidP="00BF0A07" w:rsidRDefault="00BF0A07">
      <w:pPr>
        <w:jc w:val="right"/>
        <w:rPr>
          <w:rFonts w:ascii="Arial" w:hAnsi="Arial" w:cs="Arial"/>
        </w:rPr>
      </w:pPr>
    </w:p>
    <w:p w:rsidRPr="002B1394" w:rsidR="00BF0A07" w:rsidP="00BF0A07" w:rsidRDefault="00BF0A07">
      <w:pPr>
        <w:jc w:val="right"/>
        <w:rPr>
          <w:rFonts w:ascii="Arial" w:hAnsi="Arial" w:cs="Arial"/>
        </w:rPr>
      </w:pP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  <w:t>2 St-1613/2019</w:t>
      </w:r>
      <w:r w:rsidR="00490E8E">
        <w:rPr>
          <w:rFonts w:ascii="Arial" w:hAnsi="Arial" w:cs="Arial"/>
        </w:rPr>
        <w:t>-44</w:t>
      </w:r>
    </w:p>
    <w:p w:rsidRPr="002B1394" w:rsidR="00BF0A07" w:rsidP="00BF0A07" w:rsidRDefault="00BF0A07">
      <w:pPr>
        <w:jc w:val="center"/>
        <w:rPr>
          <w:rFonts w:ascii="Arial" w:hAnsi="Arial" w:cs="Arial"/>
        </w:rPr>
      </w:pPr>
      <w:r w:rsidRPr="002B1394">
        <w:rPr>
          <w:rFonts w:ascii="Arial" w:hAnsi="Arial" w:cs="Arial"/>
        </w:rPr>
        <w:t>Z A P I S N I K</w:t>
      </w:r>
    </w:p>
    <w:p w:rsidRPr="002B1394" w:rsidR="00BF0A07" w:rsidP="00BF0A07" w:rsidRDefault="00BF0A07">
      <w:pPr>
        <w:rPr>
          <w:rFonts w:ascii="Arial" w:hAnsi="Arial" w:cs="Arial"/>
          <w:b/>
        </w:rPr>
      </w:pPr>
      <w:r w:rsidRPr="002B1394">
        <w:rPr>
          <w:rFonts w:ascii="Arial" w:hAnsi="Arial" w:cs="Arial"/>
          <w:b/>
        </w:rPr>
        <w:tab/>
      </w:r>
    </w:p>
    <w:p w:rsidR="00BF0A07" w:rsidP="00BF0A07" w:rsidRDefault="00BF0A07">
      <w:pPr>
        <w:ind w:firstLine="708"/>
        <w:jc w:val="both"/>
        <w:rPr>
          <w:rFonts w:ascii="Arial" w:hAnsi="Arial" w:cs="Arial"/>
        </w:rPr>
      </w:pPr>
      <w:r w:rsidRPr="002B1394">
        <w:rPr>
          <w:rFonts w:ascii="Arial" w:hAnsi="Arial" w:cs="Arial"/>
        </w:rPr>
        <w:t>sa Skupštine vjerovnika održane 2</w:t>
      </w:r>
      <w:r w:rsidR="002B1394">
        <w:rPr>
          <w:rFonts w:ascii="Arial" w:hAnsi="Arial" w:cs="Arial"/>
        </w:rPr>
        <w:t>5</w:t>
      </w:r>
      <w:r w:rsidRPr="002B1394">
        <w:rPr>
          <w:rFonts w:ascii="Arial" w:hAnsi="Arial" w:cs="Arial"/>
        </w:rPr>
        <w:t xml:space="preserve">. </w:t>
      </w:r>
      <w:r w:rsidR="002B1394">
        <w:rPr>
          <w:rFonts w:ascii="Arial" w:hAnsi="Arial" w:cs="Arial"/>
        </w:rPr>
        <w:t>svibnj</w:t>
      </w:r>
      <w:r w:rsidRPr="002B1394">
        <w:rPr>
          <w:rFonts w:ascii="Arial" w:hAnsi="Arial" w:cs="Arial"/>
        </w:rPr>
        <w:t xml:space="preserve">a 2021. na Trgovačkom sudu u Zagrebu, Stalna služba u Karlovcu, u stečajnom predmetu nad stečajnim dužnikom </w:t>
      </w:r>
      <w:r w:rsidRPr="002B1394" w:rsidR="002B1394">
        <w:rPr>
          <w:rFonts w:ascii="Arial" w:hAnsi="Arial" w:cs="Arial"/>
        </w:rPr>
        <w:t>ENERGO EXPERT d.o.o. u stečaju, OIB 44477186702, Petrinja, Desni odvojak 34/A</w:t>
      </w:r>
    </w:p>
    <w:p w:rsidR="002B1394" w:rsidP="00BF0A07" w:rsidRDefault="002B1394">
      <w:pPr>
        <w:ind w:firstLine="708"/>
        <w:jc w:val="both"/>
        <w:rPr>
          <w:rFonts w:ascii="Arial" w:hAnsi="Arial" w:cs="Arial"/>
        </w:rPr>
      </w:pPr>
    </w:p>
    <w:p w:rsidRPr="002B1394" w:rsidR="002B1394" w:rsidP="00BF0A07" w:rsidRDefault="002B1394">
      <w:pPr>
        <w:ind w:firstLine="708"/>
        <w:jc w:val="both"/>
        <w:rPr>
          <w:rFonts w:ascii="Arial" w:hAnsi="Arial" w:cs="Arial"/>
          <w:b/>
        </w:rPr>
      </w:pPr>
    </w:p>
    <w:p w:rsidRPr="002B1394" w:rsidR="00BF0A07" w:rsidP="00BF0A07" w:rsidRDefault="00BF0A07">
      <w:pPr>
        <w:rPr>
          <w:rFonts w:ascii="Arial" w:hAnsi="Arial" w:cs="Arial"/>
        </w:rPr>
      </w:pPr>
      <w:r w:rsidRPr="002B1394">
        <w:rPr>
          <w:rFonts w:ascii="Arial" w:hAnsi="Arial" w:cs="Arial"/>
        </w:rPr>
        <w:t>NAZOČNI OD SUDA:</w:t>
      </w:r>
    </w:p>
    <w:p w:rsidRPr="002B1394" w:rsidR="00BF0A07" w:rsidP="00BF0A07" w:rsidRDefault="00BF0A07">
      <w:pPr>
        <w:rPr>
          <w:rFonts w:ascii="Arial" w:hAnsi="Arial" w:cs="Arial"/>
        </w:rPr>
      </w:pPr>
      <w:r w:rsidRPr="002B1394">
        <w:rPr>
          <w:rFonts w:ascii="Arial" w:hAnsi="Arial" w:cs="Arial"/>
        </w:rPr>
        <w:t>Suzana Ivanović - sudac</w:t>
      </w:r>
    </w:p>
    <w:p w:rsidRPr="002B1394" w:rsidR="00BF0A07" w:rsidP="00BF0A07" w:rsidRDefault="00BF0A07">
      <w:pPr>
        <w:rPr>
          <w:rFonts w:ascii="Arial" w:hAnsi="Arial" w:cs="Arial"/>
        </w:rPr>
      </w:pPr>
      <w:r w:rsidRPr="002B1394">
        <w:rPr>
          <w:rFonts w:ascii="Arial" w:hAnsi="Arial" w:cs="Arial"/>
        </w:rPr>
        <w:t>Kristina Jugović – zapisničar</w:t>
      </w:r>
    </w:p>
    <w:p w:rsidRPr="002B1394" w:rsidR="00BF0A07" w:rsidP="00BF0A07" w:rsidRDefault="00BF0A07">
      <w:pPr>
        <w:rPr>
          <w:rFonts w:ascii="Arial" w:hAnsi="Arial" w:cs="Arial"/>
        </w:rPr>
      </w:pPr>
    </w:p>
    <w:p w:rsidRPr="002B1394" w:rsidR="00BF0A07" w:rsidP="00BF0A07" w:rsidRDefault="00FF3A5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Utvrđuje se da je pristupio</w:t>
      </w:r>
      <w:r w:rsidRPr="002B1394" w:rsidR="00BF0A07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>i</w:t>
      </w:r>
      <w:r w:rsidRPr="002B1394" w:rsidR="00BF0A07">
        <w:rPr>
          <w:rFonts w:ascii="Arial" w:hAnsi="Arial" w:cs="Arial"/>
        </w:rPr>
        <w:t xml:space="preserve"> upravitelj</w:t>
      </w:r>
      <w:r w:rsidRPr="002B1394" w:rsidR="0018104C">
        <w:rPr>
          <w:rFonts w:ascii="Arial" w:hAnsi="Arial" w:cs="Arial"/>
        </w:rPr>
        <w:t xml:space="preserve"> Anamarija Murtezani</w:t>
      </w:r>
      <w:r w:rsidRPr="002B1394" w:rsidR="00BF0A07">
        <w:rPr>
          <w:rFonts w:ascii="Arial" w:hAnsi="Arial" w:cs="Arial"/>
        </w:rPr>
        <w:t>.</w:t>
      </w:r>
    </w:p>
    <w:p w:rsidRPr="002B1394" w:rsidR="00BF0A07" w:rsidP="00BF0A07" w:rsidRDefault="00BF0A07">
      <w:pPr>
        <w:ind w:firstLine="708"/>
        <w:rPr>
          <w:rFonts w:ascii="Arial" w:hAnsi="Arial" w:cs="Arial"/>
        </w:rPr>
      </w:pPr>
    </w:p>
    <w:p w:rsidRPr="002B1394" w:rsidR="00BF0A07" w:rsidP="006A7216" w:rsidRDefault="00BF0A07">
      <w:pPr>
        <w:ind w:firstLine="708"/>
        <w:rPr>
          <w:rFonts w:ascii="Arial" w:hAnsi="Arial" w:cs="Arial"/>
        </w:rPr>
      </w:pPr>
      <w:r w:rsidRPr="002B1394">
        <w:rPr>
          <w:rFonts w:ascii="Arial" w:hAnsi="Arial" w:cs="Arial"/>
        </w:rPr>
        <w:t xml:space="preserve">Ročište započelo u </w:t>
      </w:r>
      <w:r w:rsidRPr="002B1394" w:rsidR="006A7216">
        <w:rPr>
          <w:rFonts w:ascii="Arial" w:hAnsi="Arial" w:cs="Arial"/>
        </w:rPr>
        <w:t>9,30 sati</w:t>
      </w:r>
    </w:p>
    <w:p w:rsidRPr="002B1394" w:rsidR="006A7216" w:rsidP="006A7216" w:rsidRDefault="006A7216">
      <w:pPr>
        <w:ind w:firstLine="708"/>
        <w:rPr>
          <w:rFonts w:ascii="Arial" w:hAnsi="Arial" w:cs="Arial"/>
        </w:rPr>
      </w:pPr>
    </w:p>
    <w:p w:rsidRPr="002B1394" w:rsidR="00BF0A07" w:rsidP="00BF0A07" w:rsidRDefault="00BF0A07">
      <w:pPr>
        <w:ind w:firstLine="708"/>
        <w:rPr>
          <w:rFonts w:ascii="Arial" w:hAnsi="Arial" w:cs="Arial"/>
        </w:rPr>
      </w:pPr>
      <w:r w:rsidRPr="002B1394">
        <w:rPr>
          <w:rFonts w:ascii="Arial" w:hAnsi="Arial" w:cs="Arial"/>
        </w:rPr>
        <w:t>Utvrđuje se da su pristupili:</w:t>
      </w:r>
    </w:p>
    <w:p w:rsidR="00BF0A07" w:rsidP="001D0750" w:rsidRDefault="002B139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1D3548">
        <w:rPr>
          <w:rFonts w:ascii="Arial" w:hAnsi="Arial" w:cs="Arial"/>
        </w:rPr>
        <w:t>nitko</w:t>
      </w:r>
    </w:p>
    <w:p w:rsidR="00CD743A" w:rsidP="001D0750" w:rsidRDefault="00CD743A">
      <w:pPr>
        <w:ind w:firstLine="708"/>
        <w:jc w:val="both"/>
        <w:rPr>
          <w:rFonts w:ascii="Arial" w:hAnsi="Arial" w:cs="Arial"/>
        </w:rPr>
      </w:pPr>
    </w:p>
    <w:p w:rsidR="00755C5D" w:rsidP="001D0750" w:rsidRDefault="00755C5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</w:t>
      </w:r>
      <w:r w:rsidR="00C379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spisu prileži podnesak razlučnog vjerovnika </w:t>
      </w:r>
      <w:r w:rsidR="0017142B">
        <w:rPr>
          <w:rFonts w:ascii="Arial" w:hAnsi="Arial" w:cs="Arial"/>
        </w:rPr>
        <w:t xml:space="preserve">od 25.5.21. </w:t>
      </w:r>
      <w:r>
        <w:rPr>
          <w:rFonts w:ascii="Arial" w:hAnsi="Arial" w:cs="Arial"/>
        </w:rPr>
        <w:t xml:space="preserve">koji opravdava nedolazak na današnju skupštinu i kojim izvješćuje sud da nije suglasan </w:t>
      </w:r>
      <w:r w:rsidR="0017142B">
        <w:rPr>
          <w:rFonts w:ascii="Arial" w:hAnsi="Arial" w:cs="Arial"/>
        </w:rPr>
        <w:t>s plaćanjem predujma radi pokretanja parničnog postupka radi izdavanja tabularne isprave protiv Blanke i Nenada Kokot</w:t>
      </w:r>
      <w:r w:rsidR="001D3548">
        <w:rPr>
          <w:rFonts w:ascii="Arial" w:hAnsi="Arial" w:cs="Arial"/>
        </w:rPr>
        <w:t>a</w:t>
      </w:r>
      <w:r w:rsidR="0017142B">
        <w:rPr>
          <w:rFonts w:ascii="Arial" w:hAnsi="Arial" w:cs="Arial"/>
        </w:rPr>
        <w:t>.</w:t>
      </w:r>
    </w:p>
    <w:p w:rsidR="00FF3A5C" w:rsidP="001D0750" w:rsidRDefault="00FF3A5C">
      <w:pPr>
        <w:ind w:firstLine="708"/>
        <w:jc w:val="both"/>
        <w:rPr>
          <w:rFonts w:ascii="Arial" w:hAnsi="Arial" w:cs="Arial"/>
        </w:rPr>
      </w:pPr>
    </w:p>
    <w:p w:rsidR="00FF3A5C" w:rsidP="001D0750" w:rsidRDefault="00FF3A5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ADDIKO BANK vjerovnik sa pravom glasa za iznos od 1.539.045,88 kn</w:t>
      </w:r>
      <w:r w:rsidR="006B274F">
        <w:rPr>
          <w:rFonts w:ascii="Arial" w:hAnsi="Arial" w:cs="Arial"/>
        </w:rPr>
        <w:t xml:space="preserve"> od ukupno </w:t>
      </w:r>
      <w:r w:rsidR="001C4290">
        <w:rPr>
          <w:rFonts w:ascii="Arial" w:hAnsi="Arial" w:cs="Arial"/>
        </w:rPr>
        <w:t>1.720.392,28 kn, odnosno sa velikom većinom glasova vjerovnik ADDIKO BANK je protiv pokretanja parnice radi izdvanja tabularne isprave prema Blanki i Nenadu Kokot</w:t>
      </w:r>
      <w:r w:rsidR="001D3548">
        <w:rPr>
          <w:rFonts w:ascii="Arial" w:hAnsi="Arial" w:cs="Arial"/>
        </w:rPr>
        <w:t>u</w:t>
      </w:r>
      <w:r w:rsidR="001C4290">
        <w:rPr>
          <w:rFonts w:ascii="Arial" w:hAnsi="Arial" w:cs="Arial"/>
        </w:rPr>
        <w:t>.</w:t>
      </w:r>
    </w:p>
    <w:p w:rsidR="001D3548" w:rsidP="001D0750" w:rsidRDefault="001D3548">
      <w:pPr>
        <w:ind w:firstLine="708"/>
        <w:jc w:val="both"/>
        <w:rPr>
          <w:rFonts w:ascii="Arial" w:hAnsi="Arial" w:cs="Arial"/>
        </w:rPr>
      </w:pPr>
    </w:p>
    <w:p w:rsidR="001D3548" w:rsidP="001D0750" w:rsidRDefault="001D354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Sud donosi </w:t>
      </w:r>
    </w:p>
    <w:p w:rsidR="001D3548" w:rsidP="001D3548" w:rsidRDefault="001D3548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1D3548" w:rsidP="001D0750" w:rsidRDefault="001D3548">
      <w:pPr>
        <w:ind w:firstLine="708"/>
        <w:jc w:val="both"/>
        <w:rPr>
          <w:rFonts w:ascii="Arial" w:hAnsi="Arial" w:cs="Arial"/>
        </w:rPr>
      </w:pPr>
    </w:p>
    <w:p w:rsidRPr="002B1394" w:rsidR="001D3548" w:rsidP="001D0750" w:rsidRDefault="001D354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Zapisnik će se objaviti na e-Oglasnoj ploči.</w:t>
      </w:r>
    </w:p>
    <w:p w:rsidRPr="002B1394" w:rsidR="00BF0A07" w:rsidP="00BF0A07" w:rsidRDefault="00BF0A07">
      <w:pPr>
        <w:ind w:firstLine="708"/>
        <w:jc w:val="both"/>
        <w:rPr>
          <w:rFonts w:ascii="Arial" w:hAnsi="Arial" w:cs="Arial"/>
        </w:rPr>
      </w:pPr>
      <w:r w:rsidRPr="002B1394">
        <w:rPr>
          <w:rFonts w:ascii="Arial" w:hAnsi="Arial" w:cs="Arial"/>
        </w:rPr>
        <w:t xml:space="preserve"> </w:t>
      </w:r>
    </w:p>
    <w:p w:rsidRPr="002B1394" w:rsidR="00BF0A07" w:rsidP="00BF0A07" w:rsidRDefault="00BF0A07">
      <w:pPr>
        <w:jc w:val="center"/>
        <w:rPr>
          <w:rFonts w:ascii="Arial" w:hAnsi="Arial" w:cs="Arial"/>
        </w:rPr>
      </w:pPr>
    </w:p>
    <w:p w:rsidRPr="002B1394" w:rsidR="00BF0A07" w:rsidP="00BF0A07" w:rsidRDefault="00BF0A07">
      <w:pPr>
        <w:jc w:val="center"/>
        <w:rPr>
          <w:rFonts w:ascii="Arial" w:hAnsi="Arial" w:cs="Arial"/>
        </w:rPr>
      </w:pPr>
      <w:r w:rsidRPr="002B1394">
        <w:rPr>
          <w:rFonts w:ascii="Arial" w:hAnsi="Arial" w:cs="Arial"/>
        </w:rPr>
        <w:t>Dovršeno:</w:t>
      </w:r>
      <w:r w:rsidR="00A87031">
        <w:rPr>
          <w:rFonts w:ascii="Arial" w:hAnsi="Arial" w:cs="Arial"/>
        </w:rPr>
        <w:t xml:space="preserve"> 9,3</w:t>
      </w:r>
      <w:r w:rsidR="001D3548">
        <w:rPr>
          <w:rFonts w:ascii="Arial" w:hAnsi="Arial" w:cs="Arial"/>
        </w:rPr>
        <w:t>1</w:t>
      </w:r>
      <w:r w:rsidRPr="002B1394">
        <w:rPr>
          <w:rFonts w:ascii="Arial" w:hAnsi="Arial" w:cs="Arial"/>
        </w:rPr>
        <w:t xml:space="preserve"> sati</w:t>
      </w:r>
    </w:p>
    <w:p w:rsidRPr="002B1394" w:rsidR="00BF0A07" w:rsidP="00BF0A07" w:rsidRDefault="00BF0A07">
      <w:pPr>
        <w:rPr>
          <w:rFonts w:ascii="Arial" w:hAnsi="Arial" w:cs="Arial"/>
        </w:rPr>
      </w:pPr>
    </w:p>
    <w:p w:rsidRPr="002B1394" w:rsidR="00BF0A07" w:rsidP="00BF0A07" w:rsidRDefault="00BF0A07">
      <w:pPr>
        <w:jc w:val="center"/>
        <w:rPr>
          <w:rFonts w:ascii="Arial" w:hAnsi="Arial" w:cs="Arial"/>
        </w:rPr>
      </w:pPr>
    </w:p>
    <w:p w:rsidRPr="002B1394" w:rsidR="00BF0A07" w:rsidP="00BF0A07" w:rsidRDefault="00BF0A07">
      <w:pPr>
        <w:jc w:val="both"/>
        <w:rPr>
          <w:rFonts w:ascii="Arial" w:hAnsi="Arial" w:cs="Arial"/>
        </w:rPr>
      </w:pPr>
      <w:r w:rsidRPr="002B1394">
        <w:rPr>
          <w:rFonts w:ascii="Arial" w:hAnsi="Arial" w:cs="Arial"/>
        </w:rPr>
        <w:t>Stečajn</w:t>
      </w:r>
      <w:r w:rsidR="00A87031">
        <w:rPr>
          <w:rFonts w:ascii="Arial" w:hAnsi="Arial" w:cs="Arial"/>
        </w:rPr>
        <w:t>i</w:t>
      </w:r>
      <w:r w:rsidRPr="002B1394">
        <w:rPr>
          <w:rFonts w:ascii="Arial" w:hAnsi="Arial" w:cs="Arial"/>
        </w:rPr>
        <w:t xml:space="preserve"> upravitelj</w:t>
      </w:r>
      <w:r w:rsidR="00A87031">
        <w:rPr>
          <w:rFonts w:ascii="Arial" w:hAnsi="Arial" w:cs="Arial"/>
        </w:rPr>
        <w:t xml:space="preserve">      </w:t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</w:r>
      <w:r w:rsidRPr="002B1394">
        <w:rPr>
          <w:rFonts w:ascii="Arial" w:hAnsi="Arial" w:cs="Arial"/>
        </w:rPr>
        <w:tab/>
        <w:t xml:space="preserve">      </w:t>
      </w:r>
      <w:r w:rsidR="00A87031">
        <w:rPr>
          <w:rFonts w:ascii="Arial" w:hAnsi="Arial" w:cs="Arial"/>
        </w:rPr>
        <w:t>Sudac</w:t>
      </w:r>
      <w:r w:rsidRPr="002B1394">
        <w:rPr>
          <w:rFonts w:ascii="Arial" w:hAnsi="Arial" w:cs="Arial"/>
        </w:rPr>
        <w:t xml:space="preserve"> </w:t>
      </w:r>
    </w:p>
    <w:p w:rsidRPr="002B1394" w:rsidR="00BF0A07" w:rsidP="00BF0A07" w:rsidRDefault="00C25AF3">
      <w:pPr>
        <w:jc w:val="both"/>
        <w:rPr>
          <w:rFonts w:ascii="Arial" w:hAnsi="Arial" w:cs="Arial"/>
        </w:rPr>
      </w:pPr>
      <w:r w:rsidRPr="002B1394">
        <w:rPr>
          <w:rFonts w:ascii="Arial" w:hAnsi="Arial" w:cs="Arial"/>
        </w:rPr>
        <w:t>Anamarija Murtezani</w:t>
      </w:r>
      <w:r w:rsidRPr="002B1394" w:rsidR="00BF0A07">
        <w:rPr>
          <w:rFonts w:ascii="Arial" w:hAnsi="Arial" w:cs="Arial"/>
        </w:rPr>
        <w:t xml:space="preserve"> </w:t>
      </w:r>
      <w:r w:rsidRPr="002B1394" w:rsidR="00BF0A07">
        <w:rPr>
          <w:rFonts w:ascii="Arial" w:hAnsi="Arial" w:cs="Arial"/>
        </w:rPr>
        <w:tab/>
      </w:r>
      <w:r w:rsidRPr="002B1394" w:rsidR="00BF0A07">
        <w:rPr>
          <w:rFonts w:ascii="Arial" w:hAnsi="Arial" w:cs="Arial"/>
        </w:rPr>
        <w:tab/>
      </w:r>
      <w:r w:rsidRPr="002B1394" w:rsidR="00BF0A07">
        <w:rPr>
          <w:rFonts w:ascii="Arial" w:hAnsi="Arial" w:cs="Arial"/>
        </w:rPr>
        <w:tab/>
      </w:r>
      <w:r w:rsidRPr="002B1394" w:rsidR="00BF0A07">
        <w:rPr>
          <w:rFonts w:ascii="Arial" w:hAnsi="Arial" w:cs="Arial"/>
        </w:rPr>
        <w:tab/>
      </w:r>
      <w:r w:rsidRPr="002B1394" w:rsidR="00BF0A07">
        <w:rPr>
          <w:rFonts w:ascii="Arial" w:hAnsi="Arial" w:cs="Arial"/>
        </w:rPr>
        <w:tab/>
      </w:r>
      <w:r w:rsidRPr="002B1394" w:rsidR="00BF0A07">
        <w:rPr>
          <w:rFonts w:ascii="Arial" w:hAnsi="Arial" w:cs="Arial"/>
        </w:rPr>
        <w:tab/>
      </w:r>
      <w:r w:rsidRPr="002B1394" w:rsidR="00BF0A07">
        <w:rPr>
          <w:rFonts w:ascii="Arial" w:hAnsi="Arial" w:cs="Arial"/>
        </w:rPr>
        <w:tab/>
        <w:t xml:space="preserve">  Suzana Ivanović </w:t>
      </w:r>
    </w:p>
    <w:p w:rsidRPr="002B1394" w:rsidR="00BF0A07" w:rsidP="00BF0A07" w:rsidRDefault="00BF0A07">
      <w:pPr>
        <w:jc w:val="both"/>
        <w:rPr>
          <w:rFonts w:ascii="Arial" w:hAnsi="Arial" w:cs="Arial"/>
        </w:rPr>
      </w:pPr>
    </w:p>
    <w:p w:rsidRPr="002B1394" w:rsidR="00BF0A07" w:rsidP="00BF0A07" w:rsidRDefault="00BF0A07">
      <w:pPr>
        <w:jc w:val="both"/>
        <w:rPr>
          <w:rFonts w:ascii="Arial" w:hAnsi="Arial" w:cs="Arial"/>
        </w:rPr>
      </w:pPr>
    </w:p>
    <w:p w:rsidRPr="002B1394" w:rsidR="00BF0A07" w:rsidP="00BF0A07" w:rsidRDefault="00A87031">
      <w:pPr>
        <w:ind w:left="6372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</w:t>
      </w:r>
    </w:p>
    <w:p w:rsidRPr="002B1394" w:rsidR="00BF0A07" w:rsidP="00BF0A07" w:rsidRDefault="00BF0A07">
      <w:pPr>
        <w:jc w:val="both"/>
        <w:rPr>
          <w:rFonts w:ascii="Arial" w:hAnsi="Arial" w:cs="Arial"/>
        </w:rPr>
      </w:pPr>
      <w:r w:rsidRPr="002B1394">
        <w:rPr>
          <w:rFonts w:ascii="Arial" w:hAnsi="Arial" w:cs="Arial"/>
        </w:rPr>
        <w:t xml:space="preserve">                                                                                               </w:t>
      </w:r>
      <w:r w:rsidRPr="002B1394">
        <w:rPr>
          <w:rFonts w:ascii="Arial" w:hAnsi="Arial" w:cs="Arial"/>
        </w:rPr>
        <w:tab/>
        <w:t xml:space="preserve">   Kristina Jugović</w:t>
      </w:r>
    </w:p>
    <w:p w:rsidRPr="002B1394" w:rsidR="00BF0A07" w:rsidP="00BF0A07" w:rsidRDefault="00BF0A07">
      <w:pPr>
        <w:jc w:val="both"/>
        <w:rPr>
          <w:rFonts w:ascii="Arial" w:hAnsi="Arial" w:cs="Arial"/>
        </w:rPr>
      </w:pPr>
    </w:p>
    <w:p w:rsidRPr="002B1394" w:rsidR="00294C99" w:rsidRDefault="00294C99">
      <w:pPr>
        <w:rPr>
          <w:rFonts w:ascii="Arial" w:hAnsi="Arial" w:cs="Arial"/>
        </w:rPr>
      </w:pPr>
    </w:p>
    <w:sectPr w:rsidRPr="002B1394" w:rsidR="00294C99" w:rsidSect="00DC5C91">
      <w:headerReference w:type="even" r:id="rId10"/>
      <w:headerReference w:type="default" r:id="rId11"/>
      <w:pgSz w:w="11906" w:h="16838"/>
      <w:pgMar w:top="567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36FB" w:rsidP="009B36FB" w:rsidRDefault="009B36FB">
      <w:r>
        <w:separator/>
      </w:r>
    </w:p>
  </w:endnote>
  <w:endnote w:type="continuationSeparator" w:id="0">
    <w:p w:rsidR="009B36FB" w:rsidP="009B36FB" w:rsidRDefault="009B36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T10D6t00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T10C6t00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T10E6t00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36FB" w:rsidP="009B36FB" w:rsidRDefault="009B36FB">
      <w:r>
        <w:separator/>
      </w:r>
    </w:p>
  </w:footnote>
  <w:footnote w:type="continuationSeparator" w:id="0">
    <w:p w:rsidR="009B36FB" w:rsidP="009B36FB" w:rsidRDefault="009B36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D521F" w:rsidP="00D97C59" w:rsidRDefault="002D619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D521F" w:rsidRDefault="0037572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55060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A87031" w:rsidR="00C57C9F" w:rsidRDefault="00C57C9F">
        <w:pPr>
          <w:pStyle w:val="Zaglavlje"/>
          <w:jc w:val="center"/>
          <w:rPr>
            <w:rFonts w:ascii="Arial" w:hAnsi="Arial" w:cs="Arial"/>
          </w:rPr>
        </w:pPr>
        <w:r w:rsidRPr="00A87031">
          <w:rPr>
            <w:rFonts w:ascii="Arial" w:hAnsi="Arial" w:cs="Arial"/>
          </w:rPr>
          <w:fldChar w:fldCharType="begin"/>
        </w:r>
        <w:r w:rsidRPr="00A87031">
          <w:rPr>
            <w:rFonts w:ascii="Arial" w:hAnsi="Arial" w:cs="Arial"/>
          </w:rPr>
          <w:instrText>PAGE   \* MERGEFORMAT</w:instrText>
        </w:r>
        <w:r w:rsidRPr="00A87031">
          <w:rPr>
            <w:rFonts w:ascii="Arial" w:hAnsi="Arial" w:cs="Arial"/>
          </w:rPr>
          <w:fldChar w:fldCharType="separate"/>
        </w:r>
        <w:r w:rsidR="001D3548">
          <w:rPr>
            <w:rFonts w:ascii="Arial" w:hAnsi="Arial" w:cs="Arial"/>
            <w:noProof/>
          </w:rPr>
          <w:t>2</w:t>
        </w:r>
        <w:r w:rsidRPr="00A87031">
          <w:rPr>
            <w:rFonts w:ascii="Arial" w:hAnsi="Arial" w:cs="Arial"/>
          </w:rPr>
          <w:fldChar w:fldCharType="end"/>
        </w:r>
      </w:p>
      <w:p w:rsidRPr="00C57C9F" w:rsidR="00C57C9F" w:rsidRDefault="00C57C9F">
        <w:pPr>
          <w:pStyle w:val="Zaglavlje"/>
          <w:jc w:val="center"/>
          <w:rPr>
            <w:rFonts w:ascii="Times New Roman" w:hAnsi="Times New Roman"/>
          </w:rPr>
        </w:pPr>
        <w:r w:rsidRPr="00A87031">
          <w:rPr>
            <w:rFonts w:ascii="Arial" w:hAnsi="Arial" w:cs="Arial"/>
          </w:rPr>
          <w:t xml:space="preserve">                                                                                               2 St-1613/2019</w:t>
        </w:r>
        <w:r w:rsidR="00A87031">
          <w:rPr>
            <w:rFonts w:ascii="Arial" w:hAnsi="Arial" w:cs="Arial"/>
          </w:rPr>
          <w:t>-43</w:t>
        </w:r>
      </w:p>
    </w:sdtContent>
  </w:sdt>
  <w:p w:rsidRPr="00C57C9F" w:rsidR="00FD521F" w:rsidP="00C57C9F" w:rsidRDefault="0037572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B7175"/>
    <w:multiLevelType w:val="hybridMultilevel"/>
    <w:tmpl w:val="584E35DA"/>
    <w:lvl w:ilvl="0" w:tplc="8736C6F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C5E532C"/>
    <w:multiLevelType w:val="hybridMultilevel"/>
    <w:tmpl w:val="14D0E5EE"/>
    <w:lvl w:ilvl="0" w:tplc="5018F76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148"/>
    <w:rsid w:val="000A546B"/>
    <w:rsid w:val="000B4B95"/>
    <w:rsid w:val="00142464"/>
    <w:rsid w:val="0017142B"/>
    <w:rsid w:val="0018104C"/>
    <w:rsid w:val="001C4290"/>
    <w:rsid w:val="001D0750"/>
    <w:rsid w:val="001D1148"/>
    <w:rsid w:val="001D3548"/>
    <w:rsid w:val="001D7AF2"/>
    <w:rsid w:val="00294C99"/>
    <w:rsid w:val="002B1394"/>
    <w:rsid w:val="002C47FB"/>
    <w:rsid w:val="002D6195"/>
    <w:rsid w:val="003377C8"/>
    <w:rsid w:val="00375728"/>
    <w:rsid w:val="00490E8E"/>
    <w:rsid w:val="005A02B8"/>
    <w:rsid w:val="006762B1"/>
    <w:rsid w:val="006A7216"/>
    <w:rsid w:val="006B274F"/>
    <w:rsid w:val="00755C5D"/>
    <w:rsid w:val="00817500"/>
    <w:rsid w:val="00857976"/>
    <w:rsid w:val="008B71D0"/>
    <w:rsid w:val="008D14B4"/>
    <w:rsid w:val="009B36FB"/>
    <w:rsid w:val="009E4F6A"/>
    <w:rsid w:val="00A87031"/>
    <w:rsid w:val="00B84548"/>
    <w:rsid w:val="00BB1810"/>
    <w:rsid w:val="00BD3C24"/>
    <w:rsid w:val="00BE5045"/>
    <w:rsid w:val="00BF0A07"/>
    <w:rsid w:val="00C25AF3"/>
    <w:rsid w:val="00C379F4"/>
    <w:rsid w:val="00C57C9F"/>
    <w:rsid w:val="00C75396"/>
    <w:rsid w:val="00CD743A"/>
    <w:rsid w:val="00DA17DD"/>
    <w:rsid w:val="00DC4BB7"/>
    <w:rsid w:val="00DD429B"/>
    <w:rsid w:val="00DF6FFA"/>
    <w:rsid w:val="00E22DEF"/>
    <w:rsid w:val="00E274C5"/>
    <w:rsid w:val="00EE5305"/>
    <w:rsid w:val="00EF44A7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F0A07"/>
    <w:rPr>
      <w:rFonts w:ascii="Tahoma" w:hAnsi="Tahoma"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BF0A0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F0A07"/>
    <w:rPr>
      <w:rFonts w:ascii="Tahoma" w:hAnsi="Tahoma"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BF0A07"/>
  </w:style>
  <w:style w:type="paragraph" w:styleId="Odlomakpopisa">
    <w:name w:val="List Paragraph"/>
    <w:basedOn w:val="Normal"/>
    <w:uiPriority w:val="34"/>
    <w:qFormat/>
    <w:rsid w:val="00BF0A07"/>
    <w:pPr>
      <w:ind w:left="720"/>
      <w:contextualSpacing/>
    </w:pPr>
  </w:style>
  <w:style w:type="character" w:styleId="fontstyle01" w:customStyle="true">
    <w:name w:val="fontstyle01"/>
    <w:basedOn w:val="Zadanifontodlomka"/>
    <w:rsid w:val="00857976"/>
    <w:rPr>
      <w:rFonts w:hint="default" w:ascii="Times-Bold" w:hAnsi="Times-Bold"/>
      <w:b/>
      <w:bCs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857976"/>
    <w:rPr>
      <w:rFonts w:hint="default" w:ascii="TT10D6t00" w:hAnsi="TT10D6t00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857976"/>
    <w:rPr>
      <w:rFonts w:hint="default" w:ascii="Times-Roman" w:hAnsi="Times-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857976"/>
    <w:rPr>
      <w:rFonts w:hint="default" w:ascii="TT10C6t00" w:hAnsi="TT10C6t00"/>
      <w:b w:val="false"/>
      <w:bCs w:val="false"/>
      <w:i w:val="false"/>
      <w:iCs w:val="false"/>
      <w:color w:val="000000"/>
      <w:sz w:val="24"/>
      <w:szCs w:val="24"/>
    </w:rPr>
  </w:style>
  <w:style w:type="character" w:styleId="fontstyle51" w:customStyle="true">
    <w:name w:val="fontstyle51"/>
    <w:basedOn w:val="Zadanifontodlomka"/>
    <w:rsid w:val="00857976"/>
    <w:rPr>
      <w:rFonts w:hint="default" w:ascii="Times-BoldItalic" w:hAnsi="Times-BoldItalic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857976"/>
    <w:rPr>
      <w:rFonts w:hint="default" w:ascii="TT10E6t00" w:hAnsi="TT10E6t00"/>
      <w:b w:val="false"/>
      <w:bCs w:val="false"/>
      <w:i w:val="false"/>
      <w:iCs w:val="false"/>
      <w:color w:val="000000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9B36F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B36FB"/>
    <w:rPr>
      <w:rFonts w:ascii="Tahoma" w:hAnsi="Tahoma"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A546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A546B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424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246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246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246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246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0A07"/>
    <w:rPr>
      <w:rFonts w:ascii="Tahoma" w:cs="Times New Roman" w:eastAsia="Times New Roman" w:hAnsi="Tahoma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0A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0A07"/>
    <w:rPr>
      <w:rFonts w:ascii="Tahoma" w:cs="Times New Roman" w:eastAsia="Times New Roman" w:hAnsi="Tahoma"/>
      <w:szCs w:val="24"/>
      <w:lang w:eastAsia="hr-HR"/>
    </w:rPr>
  </w:style>
  <w:style w:styleId="Brojstranice" w:type="character">
    <w:name w:val="page number"/>
    <w:basedOn w:val="Zadanifontodlomka"/>
    <w:rsid w:val="00BF0A07"/>
  </w:style>
  <w:style w:styleId="Odlomakpopisa" w:type="paragraph">
    <w:name w:val="List Paragraph"/>
    <w:basedOn w:val="Normal"/>
    <w:uiPriority w:val="34"/>
    <w:qFormat/>
    <w:rsid w:val="00BF0A07"/>
    <w:pPr>
      <w:ind w:left="720"/>
      <w:contextualSpacing/>
    </w:pPr>
  </w:style>
  <w:style w:customStyle="1" w:styleId="fontstyle01" w:type="character">
    <w:name w:val="fontstyle01"/>
    <w:basedOn w:val="Zadanifontodlomka"/>
    <w:rsid w:val="00857976"/>
    <w:rPr>
      <w:rFonts w:ascii="Times-Bold" w:hAnsi="Times-Bold" w:hint="default"/>
      <w:b/>
      <w:bCs/>
      <w:i w:val="0"/>
      <w:iCs w:val="0"/>
      <w:color w:val="000000"/>
      <w:sz w:val="24"/>
      <w:szCs w:val="24"/>
    </w:rPr>
  </w:style>
  <w:style w:customStyle="1" w:styleId="fontstyle21" w:type="character">
    <w:name w:val="fontstyle21"/>
    <w:basedOn w:val="Zadanifontodlomka"/>
    <w:rsid w:val="00857976"/>
    <w:rPr>
      <w:rFonts w:ascii="TT10D6t00" w:hAnsi="TT10D6t00" w:hint="default"/>
      <w:b w:val="0"/>
      <w:bCs w:val="0"/>
      <w:i w:val="0"/>
      <w:iCs w:val="0"/>
      <w:color w:val="000000"/>
      <w:sz w:val="24"/>
      <w:szCs w:val="24"/>
    </w:rPr>
  </w:style>
  <w:style w:customStyle="1" w:styleId="fontstyle31" w:type="character">
    <w:name w:val="fontstyle31"/>
    <w:basedOn w:val="Zadanifontodlomka"/>
    <w:rsid w:val="00857976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customStyle="1" w:styleId="fontstyle41" w:type="character">
    <w:name w:val="fontstyle41"/>
    <w:basedOn w:val="Zadanifontodlomka"/>
    <w:rsid w:val="00857976"/>
    <w:rPr>
      <w:rFonts w:ascii="TT10C6t00" w:hAnsi="TT10C6t00" w:hint="default"/>
      <w:b w:val="0"/>
      <w:bCs w:val="0"/>
      <w:i w:val="0"/>
      <w:iCs w:val="0"/>
      <w:color w:val="000000"/>
      <w:sz w:val="24"/>
      <w:szCs w:val="24"/>
    </w:rPr>
  </w:style>
  <w:style w:customStyle="1" w:styleId="fontstyle51" w:type="character">
    <w:name w:val="fontstyle51"/>
    <w:basedOn w:val="Zadanifontodlomka"/>
    <w:rsid w:val="00857976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857976"/>
    <w:rPr>
      <w:rFonts w:ascii="TT10E6t00" w:hAnsi="TT10E6t00" w:hint="default"/>
      <w:b w:val="0"/>
      <w:bCs w:val="0"/>
      <w:i w:val="0"/>
      <w:iCs w:val="0"/>
      <w:color w:val="000000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B36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36FB"/>
    <w:rPr>
      <w:rFonts w:ascii="Tahoma" w:cs="Times New Roman" w:eastAsia="Times New Roman" w:hAnsi="Tahoma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546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546B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4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46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46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46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----------</izvorni_sadrzaj>
    <derivirana_varijabla naziv="DomainObject.Prostorija.Naziv_1">----------</derivirana_varijabla>
  </DomainObject.Prostorija.Naziv>
  <DomainObject.Prostorija.Oznaka>
    <izvorni_sadrzaj>----------</izvorni_sadrzaj>
    <derivirana_varijabla naziv="DomainObject.Prostorija.Oznaka_1">----------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2021.</izvorni_sadrzaj>
    <derivirana_varijabla naziv="DomainObject.StvarniPocetakDatum_1">25. svibnja 2021.</derivirana_varijabla>
  </DomainObject.StvarniPocetakDatum>
  <DomainObject.StvarniZavrsetakDatum>
    <izvorni_sadrzaj>25. svibnja 2021.</izvorni_sadrzaj>
    <derivirana_varijabla naziv="DomainObject.StvarniZavrsetakDatum_1">25. svibnja 2021.</derivirana_varijabla>
  </DomainObject.StvarniZavrsetakDatum>
  <DomainObject.PlaniraniZavrsetakDatum>
    <izvorni_sadrzaj>25. svibnja 2021.</izvorni_sadrzaj>
    <derivirana_varijabla naziv="DomainObject.PlaniraniZavrsetakDatum_1">25. svibnja 2021.</derivirana_varijabla>
  </DomainObject.PlaniraniZavrsetakDatum>
  <DomainObject.PlaniraniPocetakDatum>
    <izvorni_sadrzaj>25. svibnja 2021.</izvorni_sadrzaj>
    <derivirana_varijabla naziv="DomainObject.PlaniraniPocetakDatum_1">25. svibnja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09:31</izvorni_sadrzaj>
    <derivirana_varijabla naziv="DomainObject.StvarniZavrsetakVrijeme_1">09:31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2021.</izvorni_sadrzaj>
    <derivirana_varijabla naziv="DomainObject.Zapisnik.DatumKreiranja_1">25.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St-1613/2019-44</izvorni_sadrzaj>
    <derivirana_varijabla naziv="DomainObject.Zapisnik.Oznaka_1">St-1613/2019-44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St-1613/2019</izvorni_sadrzaj>
    <derivirana_varijabla naziv="DomainObject.Predmet.OznakaBroj_1">St-1613/2019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EXPERT d.o.o. za projektiranje i tehničko savjetovanje u energetici u stečaju</izvorni_sadrzaj>
    <derivirana_varijabla naziv="DomainObject.Predmet.ProtustrankaFormated_1">  ENERGO EXPERT d.o.o. za projektiranje i tehničko savjetovanje u energetici u stečaju</derivirana_varijabla>
  </DomainObject.Predmet.ProtustrankaFormated>
  <DomainObject.Predmet.ProtustrankaFormatedOIB>
    <izvorni_sadrzaj>  ENERGO EXPERT d.o.o. za projektiranje i tehničko savjetovanje u energetici u stečaju, OIB 44477186702</izvorni_sadrzaj>
    <derivirana_varijabla naziv="DomainObject.Predmet.ProtustrankaFormatedOIB_1">  ENERGO EXPERT d.o.o. za projektiranje i tehničko savjetovanje u energetici u stečaju, OIB 44477186702</derivirana_varijabla>
  </DomainObject.Predmet.ProtustrankaFormatedOIB>
  <DomainObject.Predmet.ProtustrankaFormatedWithAdress>
    <izvorni_sadrzaj> ENERGO EXPERT d.o.o. za projektiranje i tehničko savjetovanje u energetici u stečaju, Desni odvojak 34/A, 44250 Brest Pokupski</izvorni_sadrzaj>
    <derivirana_varijabla naziv="DomainObject.Predmet.ProtustrankaFormatedWithAdress_1"> ENERGO EXPERT d.o.o. za projektiranje i tehničko savjetovanje u energetici u stečaju, Desni odvojak 34/A, 44250 Brest Pokupski</derivirana_varijabla>
  </DomainObject.Predmet.ProtustrankaFormatedWithAdress>
  <DomainObject.Predmet.ProtustrankaFormatedWithAdressOIB>
    <izvorni_sadrzaj> ENERGO EXPERT d.o.o. za projektiranje i tehničko savjetovanje u energetici u stečaju, OIB 44477186702, Desni odvojak 34/A, 44250 Brest Pokupski</izvorni_sadrzaj>
    <derivirana_varijabla naziv="DomainObject.Predmet.ProtustrankaFormatedWithAdressOIB_1"> ENERGO EXPERT d.o.o. za projektiranje i tehničko savjetovanje u energetici u stečaju, OIB 44477186702, Desni odvojak 34/A, 44250 Brest Pokupski</derivirana_varijabla>
  </DomainObject.Predmet.ProtustrankaFormatedWithAdressOIB>
  <DomainObject.Predmet.ProtustrankaWithAdress>
    <izvorni_sadrzaj>ENERGO EXPERT d.o.o. za projektiranje i tehničko savjetovanje u energetici u stečaju Desni odvojak 34/A, 44250 Brest Pokupski</izvorni_sadrzaj>
    <derivirana_varijabla naziv="DomainObject.Predmet.ProtustrankaWithAdress_1">ENERGO EXPERT d.o.o. za projektiranje i tehničko savjetovanje u energetici u stečaju Desni odvojak 34/A, 44250 Brest Pokupski</derivirana_varijabla>
  </DomainObject.Predmet.ProtustrankaWithAdress>
  <DomainObject.Predmet.ProtustrankaWithAdressOIB>
    <izvorni_sadrzaj>ENERGO EXPERT d.o.o. za projektiranje i tehničko savjetovanje u energetici u stečaju, OIB 44477186702, Desni odvojak 34/A, 44250 Brest Pokupski</izvorni_sadrzaj>
    <derivirana_varijabla naziv="DomainObject.Predmet.ProtustrankaWithAdressOIB_1">ENERGO EXPERT d.o.o. za projektiranje i tehničko savjetovanje u energetici u stečaju, OIB 44477186702, Desni odvojak 34/A, 44250 Brest Pokupski</derivirana_varijabla>
  </DomainObject.Predmet.ProtustrankaWithAdressOIB>
  <DomainObject.Predmet.ProtustrankaNazivFormated>
    <izvorni_sadrzaj>ENERGO EXPERT d.o.o. za projektiranje i tehničko savjetovanje u energetici u stečaju</izvorni_sadrzaj>
    <derivirana_varijabla naziv="DomainObject.Predmet.ProtustrankaNazivFormated_1">ENERGO EXPERT d.o.o. za projektiranje i tehničko savjetovanje u energetici u stečaju</derivirana_varijabla>
  </DomainObject.Predmet.ProtustrankaNazivFormated>
  <DomainObject.Predmet.ProtustrankaNazivFormatedOIB>
    <izvorni_sadrzaj>ENERGO EXPERT d.o.o. za projektiranje i tehničko savjetovanje u energetici u stečaju, OIB 44477186702</izvorni_sadrzaj>
    <derivirana_varijabla naziv="DomainObject.Predmet.ProtustrankaNazivFormatedOIB_1">ENERGO EXPERT d.o.o. za projektiranje i tehničko savjetovanje u energetici u stečaju, OIB 44477186702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----------</izvorni_sadrzaj>
    <derivirana_varijabla naziv="DomainObject.Predmet.Referada.Prostorija.Naziv_1">----------</derivirana_varijabla>
  </DomainObject.Predmet.Referada.Prostorija.Naziv>
  <DomainObject.Predmet.Referada.Prostorija.Oznaka>
    <izvorni_sadrzaj>----------</izvorni_sadrzaj>
    <derivirana_varijabla naziv="DomainObject.Predmet.Referada.Prostorija.Oznaka_1">----------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 EXPERT d.o.o. za projektiranje i tehničko savjetovanje u energetici</izvorni_sadrzaj>
    <derivirana_varijabla naziv="DomainObject.Predmet.StrankaFormated_1">  ENERGO EXPERT d.o.o. za projektiranje i tehničko savjetovanje u energetici</derivirana_varijabla>
  </DomainObject.Predmet.StrankaFormated>
  <DomainObject.Predmet.StrankaFormatedOIB>
    <izvorni_sadrzaj>  ENERGO EXPERT d.o.o. za projektiranje i tehničko savjetovanje u energetici, OIB 44477186702</izvorni_sadrzaj>
    <derivirana_varijabla naziv="DomainObject.Predmet.StrankaFormatedOIB_1">  ENERGO EXPERT d.o.o. za projektiranje i tehničko savjetovanje u energetici, OIB 44477186702</derivirana_varijabla>
  </DomainObject.Predmet.StrankaFormatedOIB>
  <DomainObject.Predmet.StrankaFormatedWithAdress>
    <izvorni_sadrzaj> ENERGO EXPERT d.o.o. za projektiranje i tehničko savjetovanje u energetici, Desni odvojak 34/A, 44250 Brest Pokupski</izvorni_sadrzaj>
    <derivirana_varijabla naziv="DomainObject.Predmet.StrankaFormatedWithAdress_1"> ENERGO EXPERT d.o.o. za projektiranje i tehničko savjetovanje u energetici, Desni odvojak 34/A, 44250 Brest Pokupski</derivirana_varijabla>
  </DomainObject.Predmet.StrankaFormatedWithAdress>
  <DomainObject.Predmet.StrankaFormatedWithAdressOIB>
    <izvorni_sadrzaj> ENERGO EXPERT d.o.o. za projektiranje i tehničko savjetovanje u energetici, OIB 44477186702, Desni odvojak 34/A, 44250 Brest Pokupski</izvorni_sadrzaj>
    <derivirana_varijabla naziv="DomainObject.Predmet.StrankaFormatedWithAdressOIB_1"> ENERGO EXPERT d.o.o. za projektiranje i tehničko savjetovanje u energetici, OIB 44477186702, Desni odvojak 34/A, 44250 Brest Pokupski</derivirana_varijabla>
  </DomainObject.Predmet.StrankaFormatedWithAdressOIB>
  <DomainObject.Predmet.StrankaWithAdress>
    <izvorni_sadrzaj>ENERGO EXPERT d.o.o. za projektiranje i tehničko savjetovanje u energetici Desni odvojak 34/A,44250 Brest Pokupski</izvorni_sadrzaj>
    <derivirana_varijabla naziv="DomainObject.Predmet.StrankaWithAdress_1">ENERGO EXPERT d.o.o. za projektiranje i tehničko savjetovanje u energetici Desni odvojak 34/A,44250 Brest Pokupski</derivirana_varijabla>
  </DomainObject.Predmet.StrankaWithAdress>
  <DomainObject.Predmet.StrankaWithAdressOIB>
    <izvorni_sadrzaj>ENERGO EXPERT d.o.o. za projektiranje i tehničko savjetovanje u energetici, OIB 44477186702, Desni odvojak 34/A,44250 Brest Pokupski</izvorni_sadrzaj>
    <derivirana_varijabla naziv="DomainObject.Predmet.StrankaWithAdressOIB_1">ENERGO EXPERT d.o.o. za projektiranje i tehničko savjetovanje u energetici, OIB 44477186702, Desni odvojak 34/A,44250 Brest Pokupski</derivirana_varijabla>
  </DomainObject.Predmet.StrankaWithAdressOIB>
  <DomainObject.Predmet.StrankaNazivFormated>
    <izvorni_sadrzaj>ENERGO EXPERT d.o.o. za projektiranje i tehničko savjetovanje u energetici</izvorni_sadrzaj>
    <derivirana_varijabla naziv="DomainObject.Predmet.StrankaNazivFormated_1">ENERGO EXPERT d.o.o. za projektiranje i tehničko savjetovanje u energetici</derivirana_varijabla>
  </DomainObject.Predmet.StrankaNazivFormated>
  <DomainObject.Predmet.StrankaNazivFormatedOIB>
    <izvorni_sadrzaj>ENERGO EXPERT d.o.o. za projektiranje i tehničko savjetovanje u energetici, OIB 44477186702</izvorni_sadrzaj>
    <derivirana_varijabla naziv="DomainObject.Predmet.StrankaNazivFormatedOIB_1">ENERGO EXPERT d.o.o. za projektiranje i tehničko savjetovanje u energetici, OIB 44477186702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SSKa - S. Ivanović</izvorni_sadrzaj>
    <derivirana_varijabla naziv="DomainObject.Predmet.TrenutnaLokacijaSpisa.Naziv_1">2. SSKa - S.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ENERGO EXPERT d.o.o. za projektiranje i tehničko savjetovanje u energetici</item>
    </izvorni_sadrzaj>
    <derivirana_varijabla naziv="DomainObject.Predmet.StrankaListFormated_1">
      <item>ENERGO EXPERT d.o.o. za projektiranje i tehničko savjetovanje u energetici</item>
    </derivirana_varijabla>
  </DomainObject.Predmet.StrankaListFormated>
  <DomainObject.Predmet.StrankaListFormatedOIB>
    <izvorni_sadrzaj>
      <item>ENERGO EXPERT d.o.o. za projektiranje i tehničko savjetovanje u energetici, OIB 44477186702</item>
    </izvorni_sadrzaj>
    <derivirana_varijabla naziv="DomainObject.Predmet.StrankaListFormatedOIB_1">
      <item>ENERGO EXPERT d.o.o. za projektiranje i tehničko savjetovanje u energetici, OIB 44477186702</item>
    </derivirana_varijabla>
  </DomainObject.Predmet.StrankaListFormatedOIB>
  <DomainObject.Predmet.StrankaListFormatedWithAdress>
    <izvorni_sadrzaj>
      <item>ENERGO EXPERT d.o.o. za projektiranje i tehničko savjetovanje u energetici, Desni odvojak 34/A, 44250 Brest Pokupski</item>
    </izvorni_sadrzaj>
    <derivirana_varijabla naziv="DomainObject.Predmet.StrankaListFormatedWithAdress_1">
      <item>ENERGO EXPERT d.o.o. za projektiranje i tehničko savjetovanje u energetici, Desni odvojak 34/A, 44250 Brest Pokupski</item>
    </derivirana_varijabla>
  </DomainObject.Predmet.StrankaListFormatedWithAdress>
  <DomainObject.Predmet.StrankaListFormatedWithAdressOIB>
    <izvorni_sadrzaj>
      <item>ENERGO EXPERT d.o.o. za projektiranje i tehničko savjetovanje u energetici, OIB 44477186702, Desni odvojak 34/A, 44250 Brest Pokupski</item>
    </izvorni_sadrzaj>
    <derivirana_varijabla naziv="DomainObject.Predmet.StrankaListFormatedWithAdressOIB_1">
      <item>ENERGO EXPERT d.o.o. za projektiranje i tehničko savjetovanje u energetici, OIB 44477186702, Desni odvojak 34/A, 44250 Brest Pokupski</item>
    </derivirana_varijabla>
  </DomainObject.Predmet.StrankaListFormatedWithAdressOIB>
  <DomainObject.Predmet.StrankaListNazivFormated>
    <izvorni_sadrzaj>
      <item>ENERGO EXPERT d.o.o. za projektiranje i tehničko savjetovanje u energetici</item>
    </izvorni_sadrzaj>
    <derivirana_varijabla naziv="DomainObject.Predmet.StrankaListNazivFormated_1">
      <item>ENERGO EXPERT d.o.o. za projektiranje i tehničko savjetovanje u energetici</item>
    </derivirana_varijabla>
  </DomainObject.Predmet.StrankaListNazivFormated>
  <DomainObject.Predmet.StrankaListNazivFormatedOIB>
    <izvorni_sadrzaj>
      <item>ENERGO EXPERT d.o.o. za projektiranje i tehničko savjetovanje u energetici, OIB 44477186702</item>
    </izvorni_sadrzaj>
    <derivirana_varijabla naziv="DomainObject.Predmet.StrankaListNazivFormatedOIB_1">
      <item>ENERGO EXPERT d.o.o. za projektiranje i tehničko savjetovanje u energetici, OIB 44477186702</item>
    </derivirana_varijabla>
  </DomainObject.Predmet.StrankaListNazivFormatedOIB>
  <DomainObject.Predmet.ProtuStrankaListFormated>
    <izvorni_sadrzaj>
      <item>ENERGO EXPERT d.o.o. za projektiranje i tehničko savjetovanje u energetici u stečaju</item>
    </izvorni_sadrzaj>
    <derivirana_varijabla naziv="DomainObject.Predmet.ProtuStrankaListFormated_1">
      <item>ENERGO EXPERT d.o.o. za projektiranje i tehničko savjetovanje u energetici u stečaju</item>
    </derivirana_varijabla>
  </DomainObject.Predmet.ProtuStrankaListFormated>
  <DomainObject.Predmet.ProtuStrankaListFormatedOIB>
    <izvorni_sadrzaj>
      <item>ENERGO EXPERT d.o.o. za projektiranje i tehničko savjetovanje u energetici u stečaju, OIB 44477186702</item>
    </izvorni_sadrzaj>
    <derivirana_varijabla naziv="DomainObject.Predmet.ProtuStrankaListFormatedOIB_1">
      <item>ENERGO EXPERT d.o.o. za projektiranje i tehničko savjetovanje u energetici u stečaju, OIB 44477186702</item>
    </derivirana_varijabla>
  </DomainObject.Predmet.ProtuStrankaListFormatedOIB>
  <DomainObject.Predmet.ProtuStrankaListFormatedWithAdress>
    <izvorni_sadrzaj>
      <item>ENERGO EXPERT d.o.o. za projektiranje i tehničko savjetovanje u energetici u stečaju, Desni odvojak 34/A, 44250 Brest Pokupski</item>
    </izvorni_sadrzaj>
    <derivirana_varijabla naziv="DomainObject.Predmet.ProtuStrankaListFormatedWithAdress_1">
      <item>ENERGO EXPERT d.o.o. za projektiranje i tehničko savjetovanje u energetici u stečaju, Desni odvojak 34/A, 44250 Brest Pokupski</item>
    </derivirana_varijabla>
  </DomainObject.Predmet.ProtuStrankaListFormatedWithAdress>
  <DomainObject.Predmet.ProtuStrankaListFormatedWithAdressOIB>
    <izvorni_sadrzaj>
      <item>ENERGO EXPERT d.o.o. za projektiranje i tehničko savjetovanje u energetici u stečaju, OIB 44477186702, Desni odvojak 34/A, 44250 Brest Pokupski</item>
    </izvorni_sadrzaj>
    <derivirana_varijabla naziv="DomainObject.Predmet.ProtuStrankaListFormatedWithAdressOIB_1">
      <item>ENERGO EXPERT d.o.o. za projektiranje i tehničko savjetovanje u energetici u stečaju, OIB 44477186702, Desni odvojak 34/A, 44250 Brest Pokupski</item>
    </derivirana_varijabla>
  </DomainObject.Predmet.ProtuStrankaListFormatedWithAdressOIB>
  <DomainObject.Predmet.ProtuStrankaListNazivFormated>
    <izvorni_sadrzaj>
      <item>ENERGO EXPERT d.o.o. za projektiranje i tehničko savjetovanje u energetici u stečaju</item>
    </izvorni_sadrzaj>
    <derivirana_varijabla naziv="DomainObject.Predmet.ProtuStrankaListNazivFormated_1">
      <item>ENERGO EXPERT d.o.o. za projektiranje i tehničko savjetovanje u energetici u stečaju</item>
    </derivirana_varijabla>
  </DomainObject.Predmet.ProtuStrankaListNazivFormated>
  <DomainObject.Predmet.ProtuStrankaListNazivFormatedOIB>
    <izvorni_sadrzaj>
      <item>ENERGO EXPERT d.o.o. za projektiranje i tehničko savjetovanje u energetici u stečaju, OIB 44477186702</item>
    </izvorni_sadrzaj>
    <derivirana_varijabla naziv="DomainObject.Predmet.ProtuStrankaListNazivFormatedOIB_1">
      <item>ENERGO EXPERT d.o.o. za projektiranje i tehničko savjetovanje u energetici u stečaju, OIB 44477186702</item>
    </derivirana_varijabla>
  </DomainObject.Predmet.ProtuStrankaListNazivFormatedOIB>
  <DomainObject.Predmet.OstaliListFormated>
    <izvorni_sadrzaj>
      <item>Jehona Krasnići Morvaj</item>
      <item>Ema Kalogjera Juranić</item>
    </izvorni_sadrzaj>
    <derivirana_varijabla naziv="DomainObject.Predmet.OstaliListFormated_1">
      <item>Jehona Krasnići Morvaj</item>
      <item>Ema Kalogjera Juranić</item>
    </derivirana_varijabla>
  </DomainObject.Predmet.OstaliListFormated>
  <DomainObject.Predmet.OstaliListFormatedOIB>
    <izvorni_sadrzaj>
      <item>Jehona Krasnići Morvaj, OIB 90371825516</item>
      <item>Ema Kalogjera Juranić, OIB 48794356556</item>
    </izvorni_sadrzaj>
    <derivirana_varijabla naziv="DomainObject.Predmet.OstaliListFormatedOIB_1">
      <item>Jehona Krasnići Morvaj, OIB 90371825516</item>
      <item>Ema Kalogjera Juranić, OIB 48794356556</item>
    </derivirana_varijabla>
  </DomainObject.Predmet.OstaliListFormatedOIB>
  <DomainObject.Predmet.OstaliListFormatedWithAdress>
    <izvorni_sadrzaj>
      <item>Jehona Krasnići Morvaj, Ulica Jurja Križanića 5, 10000 Zagreb</item>
      <item>Ema Kalogjera Juranić, Ulica grada Vukovara 284, 10000 Zagreb</item>
    </izvorni_sadrzaj>
    <derivirana_varijabla naziv="DomainObject.Predmet.OstaliListFormatedWithAdress_1">
      <item>Jehona Krasnići Morvaj, Ulica Jurja Križanića 5, 10000 Zagreb</item>
      <item>Ema Kalogjera Juranić, Ulica grada Vukovara 284, 10000 Zagreb</item>
    </derivirana_varijabla>
  </DomainObject.Predmet.OstaliListFormatedWithAdress>
  <DomainObject.Predmet.OstaliListFormatedWithAdressOIB>
    <izvorni_sadrzaj>
      <item>Jehona Krasnići Morvaj, OIB 90371825516, Ulica Jurja Križanića 5, 10000 Zagreb</item>
      <item>Ema Kalogjera Juranić, OIB 48794356556, Ulica grada Vukovara 284, 10000 Zagreb</item>
    </izvorni_sadrzaj>
    <derivirana_varijabla naziv="DomainObject.Predmet.OstaliListFormatedWithAdressOIB_1">
      <item>Jehona Krasnići Morvaj, OIB 90371825516, Ulica Jurja Križanića 5, 10000 Zagreb</item>
      <item>Ema Kalogjera Juranić, OIB 48794356556, Ulica grada Vukovara 284, 10000 Zagreb</item>
    </derivirana_varijabla>
  </DomainObject.Predmet.OstaliListFormatedWithAdressOIB>
  <DomainObject.Predmet.OstaliListNazivFormated>
    <izvorni_sadrzaj>
      <item>Jehona Krasnići Morvaj</item>
      <item>Ema Kalogjera Juranić</item>
    </izvorni_sadrzaj>
    <derivirana_varijabla naziv="DomainObject.Predmet.OstaliListNazivFormated_1">
      <item>Jehona Krasnići Morvaj</item>
      <item>Ema Kalogjera Juranić</item>
    </derivirana_varijabla>
  </DomainObject.Predmet.OstaliListNazivFormated>
  <DomainObject.Predmet.OstaliListNazivFormatedOIB>
    <izvorni_sadrzaj>
      <item>Jehona Krasnići Morvaj, OIB 90371825516</item>
      <item>Ema Kalogjera Juranić, OIB 48794356556</item>
    </izvorni_sadrzaj>
    <derivirana_varijabla naziv="DomainObject.Predmet.OstaliListNazivFormatedOIB_1">
      <item>Jehona Krasnići Morvaj, OIB 90371825516</item>
      <item>Ema Kalogjera Juranić, OIB 48794356556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2021.</izvorni_sadrzaj>
    <derivirana_varijabla naziv="DomainObject.Datum_1">25. svibnja 2021.</derivirana_varijabla>
  </DomainObject.Datum>
  <DomainObject.PoslovniBrojDokumenta>
    <izvorni_sadrzaj>St-1613/2019-44</izvorni_sadrzaj>
    <derivirana_varijabla naziv="DomainObject.PoslovniBrojDokumenta_1">St-1613/2019-44</derivirana_varijabla>
  </DomainObject.PoslovniBrojDokumenta>
  <DomainObject.Predmet.StrankaIDrugi>
    <izvorni_sadrzaj>ENERGO EXPERT d.o.o. za projektiranje i tehničko savjetovanje u energetici</izvorni_sadrzaj>
    <derivirana_varijabla naziv="DomainObject.Predmet.StrankaIDrugi_1">ENERGO EXPERT d.o.o. za projektiranje i tehničko savjetovanje u energetici</derivirana_varijabla>
  </DomainObject.Predmet.StrankaIDrugi>
  <DomainObject.Predmet.ProtustrankaIDrugi>
    <izvorni_sadrzaj>ENERGO EXPERT d.o.o. za projektiranje i tehničko savjetovanje u energetici u stečaju</izvorni_sadrzaj>
    <derivirana_varijabla naziv="DomainObject.Predmet.ProtustrankaIDrugi_1">ENERGO EXPERT d.o.o. za projektiranje i tehničko savjetovanje u energetici u stečaju</derivirana_varijabla>
  </DomainObject.Predmet.ProtustrankaIDrugi>
  <DomainObject.Predmet.StrankaIDrugiAdressOIB>
    <izvorni_sadrzaj>ENERGO EXPERT d.o.o. za projektiranje i tehničko savjetovanje u energetici, OIB 44477186702, Desni odvojak 34/A, 44250 Brest Pokupski</izvorni_sadrzaj>
    <derivirana_varijabla naziv="DomainObject.Predmet.StrankaIDrugiAdressOIB_1">ENERGO EXPERT d.o.o. za projektiranje i tehničko savjetovanje u energetici, OIB 44477186702, Desni odvojak 34/A, 44250 Brest Pokupski</derivirana_varijabla>
  </DomainObject.Predmet.StrankaIDrugiAdressOIB>
  <DomainObject.Predmet.ProtustrankaIDrugiAdressOIB>
    <izvorni_sadrzaj>ENERGO EXPERT d.o.o. za projektiranje i tehničko savjetovanje u energetici u stečaju, OIB 44477186702, Desni odvojak 34/A, 44250 Brest Pokupski</izvorni_sadrzaj>
    <derivirana_varijabla naziv="DomainObject.Predmet.ProtustrankaIDrugiAdressOIB_1">ENERGO EXPERT d.o.o. za projektiranje i tehničko savjetovanje u energetici u stečaju, OIB 44477186702, Desni odvojak 34/A, 44250 Brest Pokupski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EXPERT d.o.o. za projektiranje i tehničko savjetovanje u energetici</item>
      <item>ENERGO EXPERT d.o.o. za projektiranje i tehničko savjetovanje u energetici u stečaju</item>
      <item>Jehona Krasnići Morvaj</item>
      <item>Ema Kalogjera Juranić</item>
    </izvorni_sadrzaj>
    <derivirana_varijabla naziv="DomainObject.Predmet.SudioniciListNaziv_1">
      <item>ENERGO EXPERT d.o.o. za projektiranje i tehničko savjetovanje u energetici</item>
      <item>ENERGO EXPERT d.o.o. za projektiranje i tehničko savjetovanje u energetici u stečaju</item>
      <item>Jehona Krasnići Morvaj</item>
      <item>Ema Kalogjera Juranić</item>
    </derivirana_varijabla>
  </DomainObject.Predmet.SudioniciListNaziv>
  <DomainObject.Predmet.SudioniciListAdressOIB>
    <izvorni_sadrzaj>
      <item>ENERGO EXPERT d.o.o. za projektiranje i tehničko savjetovanje u energetici, OIB 44477186702, Desni odvojak 34/A,44250 Brest Pokupski</item>
      <item>ENERGO EXPERT d.o.o. za projektiranje i tehničko savjetovanje u energetici u stečaju, OIB 44477186702, Desni odvojak 34/A,44250 Brest Pokupski</item>
      <item>Jehona Krasnići Morvaj, OIB 90371825516, Ulica Jurja Križanića 5,10000 Zagreb</item>
      <item>Ema Kalogjera Juranić, OIB 48794356556, Ulica grada Vukovara 284,10000 Zagreb</item>
    </izvorni_sadrzaj>
    <derivirana_varijabla naziv="DomainObject.Predmet.SudioniciListAdressOIB_1">
      <item>ENERGO EXPERT d.o.o. za projektiranje i tehničko savjetovanje u energetici, OIB 44477186702, Desni odvojak 34/A,44250 Brest Pokupski</item>
      <item>ENERGO EXPERT d.o.o. za projektiranje i tehničko savjetovanje u energetici u stečaju, OIB 44477186702, Desni odvojak 34/A,44250 Brest Pokupski</item>
      <item>Jehona Krasnići Morvaj, OIB 90371825516, Ulica Jurja Križanića 5,10000 Zagreb</item>
      <item>Ema Kalogjera Juranić, OIB 48794356556,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44477186702</item>
      <item>, OIB 44477186702</item>
      <item>, OIB 90371825516</item>
      <item>, OIB 48794356556</item>
    </izvorni_sadrzaj>
    <derivirana_varijabla naziv="DomainObject.Predmet.SudioniciListNazivOIB_1">
      <item>, OIB 44477186702</item>
      <item>, OIB 44477186702</item>
      <item>, OIB 90371825516</item>
      <item>, OIB 48794356556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srpnja 2019.</izvorni_sadrzaj>
    <derivirana_varijabla naziv="DomainObject.Predmet.DatumPocetkaProcesa_1">11.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35743-7CCF-442B-ABA0-A143E0D7B90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183</properties:Words>
  <properties:Characters>1005</properties:Characters>
  <properties:Lines>47</properties:Lines>
  <properties:Paragraphs>20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2021-05-24T10:25:00Z</dcterms:created>
  <dc:creator>Suzana Ivanović</dc:creator>
  <cp:lastModifiedBy>Kristina Jugović</cp:lastModifiedBy>
  <cp:lastPrinted>2021-05-25T07:20:00Z</cp:lastPrinted>
  <dcterms:modified xmlns:xsi="http://www.w3.org/2001/XMLSchema-instance" xsi:type="dcterms:W3CDTF">2021-05-25T07:32:00Z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St-1613/2019-44 / Zapisnik - Skupština vjerovnika (St-1613-19 ENERGO EXPERT - ZAPISNIK SKUPŠTINA - PARNICA2.docx)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